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441" w:rsidRDefault="006E5D66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>Приложение № 5</w:t>
      </w:r>
    </w:p>
    <w:p w:rsidR="00211441" w:rsidRDefault="006E5D66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к Антикоррупционной политике </w:t>
      </w:r>
    </w:p>
    <w:p w:rsidR="00211441" w:rsidRDefault="006E5D66">
      <w:pPr>
        <w:pStyle w:val="afa"/>
        <w:spacing w:before="0" w:beforeAutospacing="0" w:after="0" w:afterAutospacing="0"/>
        <w:jc w:val="right"/>
        <w:rPr>
          <w:color w:val="2E2D2D"/>
        </w:rPr>
      </w:pPr>
      <w:r>
        <w:rPr>
          <w:color w:val="2E2D2D"/>
        </w:rPr>
        <w:t xml:space="preserve">ГОКУ ЦЗН Мурманской области </w:t>
      </w:r>
    </w:p>
    <w:p w:rsidR="00211441" w:rsidRDefault="006E5D66">
      <w:pPr>
        <w:pStyle w:val="afa"/>
        <w:spacing w:after="15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ПОЛОЖЕНИЕ </w:t>
      </w:r>
    </w:p>
    <w:p w:rsidR="00DA2154" w:rsidRDefault="006E5D66" w:rsidP="00DA2154">
      <w:pPr>
        <w:pStyle w:val="afa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порядке рассмотрения обращений граждан и организаций по ф</w:t>
      </w:r>
      <w:r w:rsidR="00DA2154">
        <w:rPr>
          <w:b/>
          <w:bCs/>
          <w:sz w:val="26"/>
          <w:szCs w:val="26"/>
        </w:rPr>
        <w:t xml:space="preserve">актам коррупционных проявлений </w:t>
      </w:r>
      <w:r>
        <w:rPr>
          <w:b/>
          <w:bCs/>
          <w:sz w:val="26"/>
          <w:szCs w:val="26"/>
        </w:rPr>
        <w:t xml:space="preserve">в деятельности </w:t>
      </w:r>
    </w:p>
    <w:p w:rsidR="00211441" w:rsidRPr="00DA2154" w:rsidRDefault="006E5D66" w:rsidP="00DA2154">
      <w:pPr>
        <w:pStyle w:val="afa"/>
        <w:spacing w:before="0" w:beforeAutospacing="0" w:after="0" w:afterAutospacing="0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ГОКУ ЦЗН Мурманской области</w:t>
      </w:r>
    </w:p>
    <w:p w:rsidR="00211441" w:rsidRDefault="00211441">
      <w:pPr>
        <w:pStyle w:val="msonospacing0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  <w:bookmarkStart w:id="0" w:name="_GoBack"/>
      <w:bookmarkEnd w:id="0"/>
    </w:p>
    <w:p w:rsidR="00211441" w:rsidRDefault="006E5D66">
      <w:pPr>
        <w:pStyle w:val="msonospacing0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 Общие положения</w:t>
      </w:r>
    </w:p>
    <w:p w:rsidR="00211441" w:rsidRDefault="00211441">
      <w:pPr>
        <w:pStyle w:val="msonospacing0"/>
        <w:spacing w:before="0" w:beforeAutospacing="0" w:after="0" w:afterAutospacing="0"/>
        <w:ind w:firstLine="709"/>
        <w:jc w:val="center"/>
        <w:rPr>
          <w:b/>
          <w:sz w:val="26"/>
          <w:szCs w:val="26"/>
        </w:rPr>
      </w:pPr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Настоящее Положение устанавливает процедуру рассмотрения обращений граждан и организаций по фактам коррупционных проявлений в деятельности ГОКУ ЦЗН Мурманской области (далее – учреждение). </w:t>
      </w:r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  В соответствии со ст. 1 Федерального закона от 25.12.20</w:t>
      </w:r>
      <w:r>
        <w:rPr>
          <w:sz w:val="26"/>
          <w:szCs w:val="26"/>
        </w:rPr>
        <w:t>08 № 273-ФЗ                        «О противодействии коррупции» коррупцией является:</w:t>
      </w:r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</w:t>
      </w:r>
      <w:r>
        <w:rPr>
          <w:sz w:val="26"/>
          <w:szCs w:val="26"/>
        </w:rPr>
        <w:t>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</w:t>
      </w:r>
      <w:r>
        <w:rPr>
          <w:sz w:val="26"/>
          <w:szCs w:val="26"/>
        </w:rPr>
        <w:t>редоставление такой выгоды указанному лицу другими физическими лицами;</w:t>
      </w:r>
      <w:proofErr w:type="gramEnd"/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совершение деяний, указанных в подпункте «а» настоящего пункта, от имени или в интересах юридического лица.</w:t>
      </w:r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 Граждане и представители различных организаций вправе обращаться в уч</w:t>
      </w:r>
      <w:r>
        <w:rPr>
          <w:sz w:val="26"/>
          <w:szCs w:val="26"/>
        </w:rPr>
        <w:t>реждение с сообщением информации обо всех ставших им известных фактах коррупции со стороны работников учреждения.</w:t>
      </w:r>
    </w:p>
    <w:p w:rsidR="00211441" w:rsidRDefault="006E5D66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 Организация учета и обеспечение своевременного рассмотрения обращений граждан и организаций по фактам коррупционных проявлений в деятельн</w:t>
      </w:r>
      <w:r>
        <w:rPr>
          <w:sz w:val="26"/>
          <w:szCs w:val="26"/>
        </w:rPr>
        <w:t>ости учреждения осуществляется комиссией учреждения.</w:t>
      </w:r>
    </w:p>
    <w:p w:rsidR="00211441" w:rsidRDefault="00211441">
      <w:pPr>
        <w:pStyle w:val="msonospacing0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11441" w:rsidRDefault="006E5D66">
      <w:pPr>
        <w:pStyle w:val="msonospacing0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>. Организация приема обращений</w:t>
      </w:r>
    </w:p>
    <w:p w:rsidR="00211441" w:rsidRDefault="00211441">
      <w:pPr>
        <w:pStyle w:val="msonospacing0"/>
        <w:spacing w:before="0" w:beforeAutospacing="0" w:after="0" w:afterAutospacing="0"/>
        <w:jc w:val="both"/>
        <w:rPr>
          <w:sz w:val="26"/>
          <w:szCs w:val="26"/>
        </w:rPr>
      </w:pP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2.1. Способами обращения граждан и организаций по фактам коррупционных проявлений могут быть: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почтой по адресу: 183039, г. Мурманск, ул. Академика </w:t>
      </w:r>
      <w:proofErr w:type="spellStart"/>
      <w:r>
        <w:rPr>
          <w:sz w:val="26"/>
          <w:szCs w:val="26"/>
        </w:rPr>
        <w:t>Книповича</w:t>
      </w:r>
      <w:proofErr w:type="spellEnd"/>
      <w:r>
        <w:rPr>
          <w:sz w:val="26"/>
          <w:szCs w:val="26"/>
        </w:rPr>
        <w:t>, д. 48</w:t>
      </w:r>
      <w:r>
        <w:rPr>
          <w:sz w:val="26"/>
          <w:szCs w:val="26"/>
        </w:rPr>
        <w:t xml:space="preserve"> (для письменных отправлений);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телефону: 56-67-68 (для устных обращений); 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электронной почте: </w:t>
      </w:r>
      <w:hyperlink r:id="rId7" w:history="1">
        <w:r>
          <w:rPr>
            <w:rStyle w:val="af1"/>
            <w:color w:val="000000"/>
            <w:sz w:val="26"/>
            <w:szCs w:val="26"/>
            <w:lang w:val="en-US"/>
          </w:rPr>
          <w:t>murmansk</w:t>
        </w:r>
        <w:r>
          <w:rPr>
            <w:rStyle w:val="af1"/>
            <w:color w:val="000000"/>
            <w:sz w:val="26"/>
            <w:szCs w:val="26"/>
          </w:rPr>
          <w:t>@</w:t>
        </w:r>
        <w:r>
          <w:rPr>
            <w:rStyle w:val="af1"/>
            <w:color w:val="000000"/>
            <w:sz w:val="26"/>
            <w:szCs w:val="26"/>
            <w:lang w:val="en-US"/>
          </w:rPr>
          <w:t>murman</w:t>
        </w:r>
        <w:r>
          <w:rPr>
            <w:rStyle w:val="af1"/>
            <w:color w:val="000000"/>
            <w:sz w:val="26"/>
            <w:szCs w:val="26"/>
          </w:rPr>
          <w:t>-</w:t>
        </w:r>
        <w:r>
          <w:rPr>
            <w:rStyle w:val="af1"/>
            <w:color w:val="000000"/>
            <w:sz w:val="26"/>
            <w:szCs w:val="26"/>
            <w:lang w:val="en-US"/>
          </w:rPr>
          <w:t>zan</w:t>
        </w:r>
        <w:r>
          <w:rPr>
            <w:rStyle w:val="af1"/>
            <w:color w:val="000000"/>
            <w:sz w:val="26"/>
            <w:szCs w:val="26"/>
          </w:rPr>
          <w:t>.</w:t>
        </w:r>
        <w:proofErr w:type="spellStart"/>
        <w:r>
          <w:rPr>
            <w:rStyle w:val="af1"/>
            <w:color w:val="000000"/>
            <w:sz w:val="26"/>
            <w:szCs w:val="26"/>
            <w:lang w:val="en-US"/>
          </w:rPr>
          <w:t>ru</w:t>
        </w:r>
        <w:proofErr w:type="spellEnd"/>
      </w:hyperlink>
      <w:r>
        <w:rPr>
          <w:sz w:val="26"/>
          <w:szCs w:val="26"/>
        </w:rPr>
        <w:t xml:space="preserve"> (для обращений в электронной форме);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 личном обращении;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посредством опускания письменного заявления в специальный «Ящик для обращений граждан</w:t>
      </w:r>
      <w:r>
        <w:rPr>
          <w:b/>
          <w:sz w:val="26"/>
          <w:szCs w:val="26"/>
        </w:rPr>
        <w:t>»</w:t>
      </w:r>
      <w:r>
        <w:rPr>
          <w:sz w:val="26"/>
          <w:szCs w:val="26"/>
        </w:rPr>
        <w:t xml:space="preserve"> (холл первого этажа учреждения).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 Письменные обращения граждан учитываются и регистрируются в соответствии с Федеральным законом от 02.05.2006 № 59-ФЗ «О порядке р</w:t>
      </w:r>
      <w:r>
        <w:rPr>
          <w:sz w:val="26"/>
          <w:szCs w:val="26"/>
        </w:rPr>
        <w:t>ассмотрения обращений граждан в Российской Федерации».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2.3. Учет устных обращений граждан и организаций по фактам коррупционных проявлений (по телефону) осуществляется в журнале регистрации обращений граждан и организаций по фактам коррупционных проявлений</w:t>
      </w:r>
      <w:r>
        <w:rPr>
          <w:sz w:val="26"/>
          <w:szCs w:val="26"/>
        </w:rPr>
        <w:t>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2.4. В своем обращении гражданин указывает фамилию, имя, отчество, номер телефона (при желании), почтовый адрес, по которому должен быть направлен ответ или уведомление о передаче обращения по подведомственности, излагает суть обращения.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</w:pPr>
      <w:r>
        <w:rPr>
          <w:sz w:val="26"/>
          <w:szCs w:val="26"/>
        </w:rPr>
        <w:t>2.5. Обращение д</w:t>
      </w:r>
      <w:r>
        <w:rPr>
          <w:sz w:val="26"/>
          <w:szCs w:val="26"/>
        </w:rPr>
        <w:t>олжно содержать следующую информацию: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фамилию, имя, отчество и должность лица, допустившего в своих действиях (бездействиях) проявления коррупции;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обстоятельства (место, дата, время) нарушения работником учреждения действующего законодательства, мораль</w:t>
      </w:r>
      <w:r>
        <w:rPr>
          <w:sz w:val="26"/>
          <w:szCs w:val="26"/>
        </w:rPr>
        <w:t>но-этических норм;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приведены доказательства (документы или свидетели), подтверждающие коррупционные проявления в действии (бездействии) указанного работника;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иные сведения, способствующие объективному рассмотрению обращения.</w:t>
      </w:r>
    </w:p>
    <w:p w:rsidR="00211441" w:rsidRPr="001E26E2" w:rsidRDefault="006E5D66">
      <w:pPr>
        <w:pStyle w:val="msonospacing0"/>
        <w:spacing w:before="0" w:beforeAutospacing="0" w:after="0" w:afterAutospacing="0"/>
        <w:ind w:firstLine="708"/>
        <w:jc w:val="both"/>
        <w:rPr>
          <w:spacing w:val="-4"/>
          <w:sz w:val="26"/>
          <w:szCs w:val="26"/>
        </w:rPr>
      </w:pPr>
      <w:r w:rsidRPr="001E26E2">
        <w:rPr>
          <w:spacing w:val="-4"/>
          <w:sz w:val="26"/>
          <w:szCs w:val="26"/>
        </w:rPr>
        <w:t>2.6. Обращение может содерж</w:t>
      </w:r>
      <w:r w:rsidRPr="001E26E2">
        <w:rPr>
          <w:spacing w:val="-4"/>
          <w:sz w:val="26"/>
          <w:szCs w:val="26"/>
        </w:rPr>
        <w:t>ать информацию об условиях и причинах коррупционных проявлений в деятельности учреждения и предложения о мерах по их устранению.</w:t>
      </w:r>
    </w:p>
    <w:p w:rsidR="00211441" w:rsidRPr="001E26E2" w:rsidRDefault="006E5D66">
      <w:pPr>
        <w:pStyle w:val="msonospacing0"/>
        <w:spacing w:before="0" w:beforeAutospacing="0" w:after="0" w:afterAutospacing="0"/>
        <w:ind w:firstLine="708"/>
        <w:jc w:val="both"/>
        <w:rPr>
          <w:spacing w:val="-4"/>
          <w:sz w:val="26"/>
          <w:szCs w:val="26"/>
        </w:rPr>
      </w:pPr>
      <w:r w:rsidRPr="001E26E2">
        <w:rPr>
          <w:spacing w:val="-4"/>
          <w:sz w:val="26"/>
          <w:szCs w:val="26"/>
        </w:rPr>
        <w:t>2.7. Гражданин вправе обратиться анонимно. В этом случае ответ на обращение не дается. Однако, при наличии в таком обращении св</w:t>
      </w:r>
      <w:r w:rsidRPr="001E26E2">
        <w:rPr>
          <w:spacing w:val="-4"/>
          <w:sz w:val="26"/>
          <w:szCs w:val="26"/>
        </w:rPr>
        <w:t>едений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правоохранительные органы в соответствии с их компетенцией.</w:t>
      </w:r>
    </w:p>
    <w:p w:rsidR="00211441" w:rsidRDefault="00211441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211441" w:rsidRDefault="006E5D66">
      <w:pPr>
        <w:pStyle w:val="msonospacing0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>
        <w:rPr>
          <w:b/>
          <w:sz w:val="26"/>
          <w:szCs w:val="26"/>
        </w:rPr>
        <w:t xml:space="preserve">. Организация </w:t>
      </w:r>
      <w:r>
        <w:rPr>
          <w:b/>
          <w:sz w:val="26"/>
          <w:szCs w:val="26"/>
        </w:rPr>
        <w:t>проверки обращений</w:t>
      </w:r>
    </w:p>
    <w:p w:rsidR="00211441" w:rsidRDefault="00211441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3.1. Директор учреждения знакомится со всеми материалами (обращениями) граждан и организаций, публикациями в СМИ. В случае наличия в поступивших материалах сведения о фактах коррупционных проявлений, принимает решение о проведении служе</w:t>
      </w:r>
      <w:r>
        <w:rPr>
          <w:sz w:val="26"/>
          <w:szCs w:val="26"/>
        </w:rPr>
        <w:t>бной проверки.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3.2. В ходе служебной проверки комиссией проверяется наличие в поступившей информации признаков состава правонарушения.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3.3. Результаты служебной проверки оформляются заключением, которое представляется на утверждение директору учреждения дл</w:t>
      </w:r>
      <w:r>
        <w:rPr>
          <w:sz w:val="26"/>
          <w:szCs w:val="26"/>
        </w:rPr>
        <w:t>я принятия решения о наложении на работника дисциплинарного взыскания или направлении материалов в правоохранительные органы.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3.4. Не позднее 3 дней со дня утверждения заключения работник учреждения, в отношении которого проводилась служебная проверка, зна</w:t>
      </w:r>
      <w:r>
        <w:rPr>
          <w:sz w:val="26"/>
          <w:szCs w:val="26"/>
        </w:rPr>
        <w:t>комится с заключением и другими материалами служебной проверки в части его касающейся, под подпись.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both"/>
      </w:pPr>
      <w:r>
        <w:rPr>
          <w:sz w:val="26"/>
          <w:szCs w:val="26"/>
        </w:rPr>
        <w:t>3.5. По результатам рассмотрения обращения, гражданину или организации направляется письменный ответ по существу поставленных в обращении вопросов, за исклю</w:t>
      </w:r>
      <w:r>
        <w:rPr>
          <w:sz w:val="26"/>
          <w:szCs w:val="26"/>
        </w:rPr>
        <w:t>чением случае, предусмотренных законодательством, либо уведомление о передаче обращения в соответствующий орган или соответствующему должностному лицу, в компетенцию которого входит рассмотрение поставленных в обращении вопросов.</w:t>
      </w:r>
    </w:p>
    <w:p w:rsidR="00211441" w:rsidRDefault="006E5D66">
      <w:pPr>
        <w:pStyle w:val="msonospacing0"/>
        <w:spacing w:before="0" w:beforeAutospacing="0" w:after="0" w:afterAutospacing="0"/>
        <w:ind w:firstLine="708"/>
        <w:jc w:val="center"/>
      </w:pPr>
      <w:r>
        <w:t>____________________</w:t>
      </w:r>
    </w:p>
    <w:sectPr w:rsidR="00211441">
      <w:headerReference w:type="default" r:id="rId8"/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66" w:rsidRDefault="006E5D66">
      <w:r>
        <w:separator/>
      </w:r>
    </w:p>
  </w:endnote>
  <w:endnote w:type="continuationSeparator" w:id="0">
    <w:p w:rsidR="006E5D66" w:rsidRDefault="006E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441" w:rsidRDefault="006E5D66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211441" w:rsidRDefault="0021144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441" w:rsidRDefault="00211441">
    <w:pPr>
      <w:pStyle w:val="ad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66" w:rsidRDefault="006E5D66">
      <w:r>
        <w:separator/>
      </w:r>
    </w:p>
  </w:footnote>
  <w:footnote w:type="continuationSeparator" w:id="0">
    <w:p w:rsidR="006E5D66" w:rsidRDefault="006E5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441" w:rsidRDefault="006E5D66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1E26E2">
      <w:rPr>
        <w:noProof/>
      </w:rPr>
      <w:t>2</w:t>
    </w:r>
    <w:r>
      <w:fldChar w:fldCharType="end"/>
    </w:r>
  </w:p>
  <w:p w:rsidR="00211441" w:rsidRDefault="0021144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1441"/>
    <w:rsid w:val="001E26E2"/>
    <w:rsid w:val="00211441"/>
    <w:rsid w:val="006E5D66"/>
    <w:rsid w:val="00DA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Normal (Web)"/>
    <w:basedOn w:val="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</w:style>
  <w:style w:type="paragraph" w:customStyle="1" w:styleId="msonospacing0">
    <w:name w:val="msonospacing"/>
    <w:basedOn w:val="a"/>
    <w:pPr>
      <w:spacing w:before="100" w:beforeAutospacing="1" w:after="100" w:afterAutospacing="1"/>
    </w:pPr>
  </w:style>
  <w:style w:type="character" w:styleId="afb">
    <w:name w:val="page number"/>
    <w:basedOn w:val="a0"/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urmansk@murman-zan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4317</Characters>
  <Application>Microsoft Office Word</Application>
  <DocSecurity>0</DocSecurity>
  <Lines>35</Lines>
  <Paragraphs>10</Paragraphs>
  <ScaleCrop>false</ScaleCrop>
  <Company>Slzn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Customer</dc:creator>
  <cp:lastModifiedBy>user1</cp:lastModifiedBy>
  <cp:revision>6</cp:revision>
  <dcterms:created xsi:type="dcterms:W3CDTF">2025-12-19T12:05:00Z</dcterms:created>
  <dcterms:modified xsi:type="dcterms:W3CDTF">2026-01-14T15:04:00Z</dcterms:modified>
  <cp:version>1048576</cp:version>
</cp:coreProperties>
</file>